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EB" w:rsidRDefault="003258F8">
      <w:r>
        <w:rPr>
          <w:noProof/>
          <w:lang w:eastAsia="ru-RU"/>
        </w:rPr>
        <w:drawing>
          <wp:inline distT="0" distB="0" distL="0" distR="0">
            <wp:extent cx="5940425" cy="8175364"/>
            <wp:effectExtent l="19050" t="0" r="3175" b="0"/>
            <wp:docPr id="1" name="Рисунок 1" descr="C:\Documents and Settings\ALEX-57RUS\Рабочий стол\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EX-57RUS\Рабочий стол\Изображение.jpg"/>
                    <pic:cNvPicPr>
                      <a:picLocks noChangeAspect="1" noChangeArrowheads="1"/>
                    </pic:cNvPicPr>
                  </pic:nvPicPr>
                  <pic:blipFill>
                    <a:blip r:embed="rId4"/>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790D75" w:rsidRDefault="00790D75"/>
    <w:p w:rsidR="00790D75" w:rsidRDefault="00790D75"/>
    <w:p w:rsidR="00790D75" w:rsidRDefault="00790D75"/>
    <w:p w:rsidR="00790D75" w:rsidRDefault="00790D75"/>
    <w:p w:rsidR="00790D75" w:rsidRDefault="00790D75"/>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2.7. Контроль охвата детей проектной деятельностью осуществляет классный руководитель.</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2.8. Контроль и организация работы по </w:t>
      </w:r>
      <w:proofErr w:type="gramStart"/>
      <w:r w:rsidRPr="00C45E46">
        <w:rPr>
          <w:rFonts w:ascii="Times New Roman" w:eastAsia="Times New Roman" w:hAnsi="Times New Roman" w:cs="Times New Roman"/>
          <w:color w:val="000000"/>
          <w:sz w:val="24"/>
          <w:szCs w:val="24"/>
          <w:lang w:eastAsia="ru-RU"/>
        </w:rPr>
        <w:t>индивидуальным проектам</w:t>
      </w:r>
      <w:proofErr w:type="gramEnd"/>
      <w:r w:rsidRPr="00C45E46">
        <w:rPr>
          <w:rFonts w:ascii="Times New Roman" w:eastAsia="Times New Roman" w:hAnsi="Times New Roman" w:cs="Times New Roman"/>
          <w:color w:val="000000"/>
          <w:sz w:val="24"/>
          <w:szCs w:val="24"/>
          <w:lang w:eastAsia="ru-RU"/>
        </w:rPr>
        <w:t xml:space="preserve"> возлагается на заместителя директора .</w:t>
      </w:r>
    </w:p>
    <w:p w:rsidR="00790D75" w:rsidRPr="00C45E46" w:rsidRDefault="00790D75" w:rsidP="00790D75">
      <w:pPr>
        <w:shd w:val="clear" w:color="auto" w:fill="FFFFFF"/>
        <w:spacing w:after="136" w:line="240" w:lineRule="auto"/>
        <w:ind w:left="1080"/>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i/>
          <w:iCs/>
          <w:color w:val="000000"/>
          <w:sz w:val="24"/>
          <w:szCs w:val="24"/>
          <w:lang w:eastAsia="ru-RU"/>
        </w:rPr>
        <w:t>3.Права и ответственность сторон (обучающегося и руководителя):</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3.1Руководитель </w:t>
      </w:r>
      <w:proofErr w:type="gramStart"/>
      <w:r w:rsidRPr="00C45E46">
        <w:rPr>
          <w:rFonts w:ascii="Times New Roman" w:eastAsia="Times New Roman" w:hAnsi="Times New Roman" w:cs="Times New Roman"/>
          <w:color w:val="000000"/>
          <w:sz w:val="24"/>
          <w:szCs w:val="24"/>
          <w:lang w:eastAsia="ru-RU"/>
        </w:rPr>
        <w:t>индивидуального проекта</w:t>
      </w:r>
      <w:proofErr w:type="gramEnd"/>
      <w:r w:rsidRPr="00C45E46">
        <w:rPr>
          <w:rFonts w:ascii="Times New Roman" w:eastAsia="Times New Roman" w:hAnsi="Times New Roman" w:cs="Times New Roman"/>
          <w:color w:val="000000"/>
          <w:sz w:val="24"/>
          <w:szCs w:val="24"/>
          <w:lang w:eastAsia="ru-RU"/>
        </w:rPr>
        <w:t xml:space="preserve"> должен:</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совместно с </w:t>
      </w:r>
      <w:proofErr w:type="gramStart"/>
      <w:r w:rsidRPr="00C45E46">
        <w:rPr>
          <w:rFonts w:ascii="Times New Roman" w:eastAsia="Times New Roman" w:hAnsi="Times New Roman" w:cs="Times New Roman"/>
          <w:color w:val="000000"/>
          <w:sz w:val="24"/>
          <w:szCs w:val="24"/>
          <w:lang w:eastAsia="ru-RU"/>
        </w:rPr>
        <w:t>обучающимся</w:t>
      </w:r>
      <w:proofErr w:type="gramEnd"/>
      <w:r w:rsidRPr="00C45E46">
        <w:rPr>
          <w:rFonts w:ascii="Times New Roman" w:eastAsia="Times New Roman" w:hAnsi="Times New Roman" w:cs="Times New Roman"/>
          <w:color w:val="000000"/>
          <w:sz w:val="24"/>
          <w:szCs w:val="24"/>
          <w:lang w:eastAsia="ru-RU"/>
        </w:rPr>
        <w:t xml:space="preserve"> определить тему и план работы по индивидуальному проекту;</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совместно с </w:t>
      </w:r>
      <w:proofErr w:type="gramStart"/>
      <w:r w:rsidRPr="00C45E46">
        <w:rPr>
          <w:rFonts w:ascii="Times New Roman" w:eastAsia="Times New Roman" w:hAnsi="Times New Roman" w:cs="Times New Roman"/>
          <w:color w:val="000000"/>
          <w:sz w:val="24"/>
          <w:szCs w:val="24"/>
          <w:lang w:eastAsia="ru-RU"/>
        </w:rPr>
        <w:t>обучающимися</w:t>
      </w:r>
      <w:proofErr w:type="gramEnd"/>
      <w:r w:rsidRPr="00C45E46">
        <w:rPr>
          <w:rFonts w:ascii="Times New Roman" w:eastAsia="Times New Roman" w:hAnsi="Times New Roman" w:cs="Times New Roman"/>
          <w:color w:val="000000"/>
          <w:sz w:val="24"/>
          <w:szCs w:val="24"/>
          <w:lang w:eastAsia="ru-RU"/>
        </w:rPr>
        <w:t xml:space="preserve"> определить цель работы, этапы, сроки, источники получения нужной информации;</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мотивировать </w:t>
      </w:r>
      <w:proofErr w:type="gramStart"/>
      <w:r w:rsidRPr="00C45E46">
        <w:rPr>
          <w:rFonts w:ascii="Times New Roman" w:eastAsia="Times New Roman" w:hAnsi="Times New Roman" w:cs="Times New Roman"/>
          <w:color w:val="000000"/>
          <w:sz w:val="24"/>
          <w:szCs w:val="24"/>
          <w:lang w:eastAsia="ru-RU"/>
        </w:rPr>
        <w:t>обучающегося</w:t>
      </w:r>
      <w:proofErr w:type="gramEnd"/>
      <w:r w:rsidRPr="00C45E46">
        <w:rPr>
          <w:rFonts w:ascii="Times New Roman" w:eastAsia="Times New Roman" w:hAnsi="Times New Roman" w:cs="Times New Roman"/>
          <w:color w:val="000000"/>
          <w:sz w:val="24"/>
          <w:szCs w:val="24"/>
          <w:lang w:eastAsia="ru-RU"/>
        </w:rPr>
        <w:t xml:space="preserve"> на выполнение работ по индивидуальному проекту;</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оказывать всяческую помощь </w:t>
      </w:r>
      <w:proofErr w:type="gramStart"/>
      <w:r w:rsidRPr="00C45E46">
        <w:rPr>
          <w:rFonts w:ascii="Times New Roman" w:eastAsia="Times New Roman" w:hAnsi="Times New Roman" w:cs="Times New Roman"/>
          <w:color w:val="000000"/>
          <w:sz w:val="24"/>
          <w:szCs w:val="24"/>
          <w:lang w:eastAsia="ru-RU"/>
        </w:rPr>
        <w:t>обучающемуся</w:t>
      </w:r>
      <w:proofErr w:type="gramEnd"/>
      <w:r w:rsidRPr="00C45E46">
        <w:rPr>
          <w:rFonts w:ascii="Times New Roman" w:eastAsia="Times New Roman" w:hAnsi="Times New Roman" w:cs="Times New Roman"/>
          <w:color w:val="000000"/>
          <w:sz w:val="24"/>
          <w:szCs w:val="24"/>
          <w:lang w:eastAsia="ru-RU"/>
        </w:rPr>
        <w:t xml:space="preserve"> по вопросам планирования, методики, формирования и представления результатов исследования;</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контролировать выполнение </w:t>
      </w:r>
      <w:proofErr w:type="gramStart"/>
      <w:r w:rsidRPr="00C45E46">
        <w:rPr>
          <w:rFonts w:ascii="Times New Roman" w:eastAsia="Times New Roman" w:hAnsi="Times New Roman" w:cs="Times New Roman"/>
          <w:color w:val="000000"/>
          <w:sz w:val="24"/>
          <w:szCs w:val="24"/>
          <w:lang w:eastAsia="ru-RU"/>
        </w:rPr>
        <w:t>обучающимися</w:t>
      </w:r>
      <w:proofErr w:type="gramEnd"/>
      <w:r w:rsidRPr="00C45E46">
        <w:rPr>
          <w:rFonts w:ascii="Times New Roman" w:eastAsia="Times New Roman" w:hAnsi="Times New Roman" w:cs="Times New Roman"/>
          <w:color w:val="000000"/>
          <w:sz w:val="24"/>
          <w:szCs w:val="24"/>
          <w:lang w:eastAsia="ru-RU"/>
        </w:rPr>
        <w:t xml:space="preserve"> плана работы по выполнению индивидуального проекта.</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3.2. Руководитель индивидуального образовательного проекта имеет право:</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требовать от обучающегося своевременного и качественного выполнения работы, ответственного отношения к работе;</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использовать в своей работе имеющиеся в школе информационные ресурсы;</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обратиться к администрации школы в случае систематического </w:t>
      </w:r>
      <w:proofErr w:type="gramStart"/>
      <w:r w:rsidRPr="00C45E46">
        <w:rPr>
          <w:rFonts w:ascii="Times New Roman" w:eastAsia="Times New Roman" w:hAnsi="Times New Roman" w:cs="Times New Roman"/>
          <w:color w:val="000000"/>
          <w:sz w:val="24"/>
          <w:szCs w:val="24"/>
          <w:lang w:eastAsia="ru-RU"/>
        </w:rPr>
        <w:t>несоблюдения сроков реализации плана индивидуального проекта</w:t>
      </w:r>
      <w:proofErr w:type="gramEnd"/>
      <w:r w:rsidRPr="00C45E46">
        <w:rPr>
          <w:rFonts w:ascii="Times New Roman" w:eastAsia="Times New Roman" w:hAnsi="Times New Roman" w:cs="Times New Roman"/>
          <w:color w:val="000000"/>
          <w:sz w:val="24"/>
          <w:szCs w:val="24"/>
          <w:lang w:eastAsia="ru-RU"/>
        </w:rPr>
        <w:t>.</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3.3. Обучающийся должен:</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выбрать тему </w:t>
      </w:r>
      <w:proofErr w:type="gramStart"/>
      <w:r w:rsidRPr="00C45E46">
        <w:rPr>
          <w:rFonts w:ascii="Times New Roman" w:eastAsia="Times New Roman" w:hAnsi="Times New Roman" w:cs="Times New Roman"/>
          <w:color w:val="000000"/>
          <w:sz w:val="24"/>
          <w:szCs w:val="24"/>
          <w:lang w:eastAsia="ru-RU"/>
        </w:rPr>
        <w:t>индивидуального проекта</w:t>
      </w:r>
      <w:proofErr w:type="gramEnd"/>
      <w:r w:rsidRPr="00C45E46">
        <w:rPr>
          <w:rFonts w:ascii="Times New Roman" w:eastAsia="Times New Roman" w:hAnsi="Times New Roman" w:cs="Times New Roman"/>
          <w:color w:val="000000"/>
          <w:sz w:val="24"/>
          <w:szCs w:val="24"/>
          <w:lang w:eastAsia="ru-RU"/>
        </w:rPr>
        <w:t>;</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посещать консультации и занятия по индивидуальному проектированию;</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ответственно относиться к требованиям и рекомендациям руководителя;</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выполнять запланированную работу в установленные индивидуальным планом сроки;</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подготовить публичный отчет о проделанной работе;</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3.4. </w:t>
      </w:r>
      <w:proofErr w:type="gramStart"/>
      <w:r w:rsidRPr="00C45E46">
        <w:rPr>
          <w:rFonts w:ascii="Times New Roman" w:eastAsia="Times New Roman" w:hAnsi="Times New Roman" w:cs="Times New Roman"/>
          <w:color w:val="000000"/>
          <w:sz w:val="24"/>
          <w:szCs w:val="24"/>
          <w:lang w:eastAsia="ru-RU"/>
        </w:rPr>
        <w:t>Обучающийся</w:t>
      </w:r>
      <w:proofErr w:type="gramEnd"/>
      <w:r w:rsidRPr="00C45E46">
        <w:rPr>
          <w:rFonts w:ascii="Times New Roman" w:eastAsia="Times New Roman" w:hAnsi="Times New Roman" w:cs="Times New Roman"/>
          <w:color w:val="000000"/>
          <w:sz w:val="24"/>
          <w:szCs w:val="24"/>
          <w:lang w:eastAsia="ru-RU"/>
        </w:rPr>
        <w:t xml:space="preserve"> имеет право:</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на консультативную, информационную поддержку руководителя на любом этапе выполнения проекта;</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использовать для выполнения </w:t>
      </w:r>
      <w:proofErr w:type="gramStart"/>
      <w:r w:rsidRPr="00C45E46">
        <w:rPr>
          <w:rFonts w:ascii="Times New Roman" w:eastAsia="Times New Roman" w:hAnsi="Times New Roman" w:cs="Times New Roman"/>
          <w:color w:val="000000"/>
          <w:sz w:val="24"/>
          <w:szCs w:val="24"/>
          <w:lang w:eastAsia="ru-RU"/>
        </w:rPr>
        <w:t>индивидуального проекта</w:t>
      </w:r>
      <w:proofErr w:type="gramEnd"/>
      <w:r w:rsidRPr="00C45E46">
        <w:rPr>
          <w:rFonts w:ascii="Times New Roman" w:eastAsia="Times New Roman" w:hAnsi="Times New Roman" w:cs="Times New Roman"/>
          <w:color w:val="000000"/>
          <w:sz w:val="24"/>
          <w:szCs w:val="24"/>
          <w:lang w:eastAsia="ru-RU"/>
        </w:rPr>
        <w:t xml:space="preserve"> информационные ресурсы школы (библиотека, Интернет).</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4. Требования к содержанию и направленности проекта.</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4.1. Результат проектной деятельности должен иметь практическую направленность. Практическая направленность предполагает возможность использования, применения проекта, его элементов, материалов в школе или социуме, или то, что проект является результатом осуществлённой практической деятельности автора.</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lastRenderedPageBreak/>
        <w:t>4.2. </w:t>
      </w:r>
      <w:r w:rsidRPr="00C45E46">
        <w:rPr>
          <w:rFonts w:ascii="Times New Roman" w:eastAsia="Times New Roman" w:hAnsi="Times New Roman" w:cs="Times New Roman"/>
          <w:b/>
          <w:bCs/>
          <w:color w:val="000000"/>
          <w:sz w:val="24"/>
          <w:szCs w:val="24"/>
          <w:lang w:eastAsia="ru-RU"/>
        </w:rPr>
        <w:t>Результатом (продуктом) проектной деятельности может быть любая из следующих работ:</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roofErr w:type="gramStart"/>
      <w:r w:rsidRPr="00C45E46">
        <w:rPr>
          <w:rFonts w:ascii="Times New Roman" w:eastAsia="Times New Roman" w:hAnsi="Times New Roman" w:cs="Times New Roman"/>
          <w:color w:val="000000"/>
          <w:sz w:val="24"/>
          <w:szCs w:val="24"/>
          <w:lang w:eastAsia="ru-RU"/>
        </w:rPr>
        <w:t>а) письменная работа (эссе, аналитические материалы, обзорные материалы, отчёты о проведённых исследованиях, учебное пособие и др.);</w:t>
      </w:r>
      <w:proofErr w:type="gramEnd"/>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roofErr w:type="gramStart"/>
      <w:r w:rsidRPr="00C45E46">
        <w:rPr>
          <w:rFonts w:ascii="Times New Roman" w:eastAsia="Times New Roman" w:hAnsi="Times New Roman" w:cs="Times New Roman"/>
          <w:color w:val="000000"/>
          <w:sz w:val="24"/>
          <w:szCs w:val="24"/>
          <w:lang w:eastAsia="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статьи, газеты, альбома, буклета, брошюры, книги, инсценировки, художественной декламации, исполнения музыкального произведения, сценария, компьютерной анимации, оформления кабинета, серии иллюстраций и др.;</w:t>
      </w:r>
      <w:proofErr w:type="gramEnd"/>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в) материальный объект, макет, коллекция, костюм иное конструкторское изделие;</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г) отчётные материалы по социальному проекту, которые могут включать как тексты, так и </w:t>
      </w:r>
      <w:proofErr w:type="spellStart"/>
      <w:r w:rsidRPr="00C45E46">
        <w:rPr>
          <w:rFonts w:ascii="Times New Roman" w:eastAsia="Times New Roman" w:hAnsi="Times New Roman" w:cs="Times New Roman"/>
          <w:color w:val="000000"/>
          <w:sz w:val="24"/>
          <w:szCs w:val="24"/>
          <w:lang w:eastAsia="ru-RU"/>
        </w:rPr>
        <w:t>мультимедийные</w:t>
      </w:r>
      <w:proofErr w:type="spellEnd"/>
      <w:r w:rsidRPr="00C45E46">
        <w:rPr>
          <w:rFonts w:ascii="Times New Roman" w:eastAsia="Times New Roman" w:hAnsi="Times New Roman" w:cs="Times New Roman"/>
          <w:color w:val="000000"/>
          <w:sz w:val="24"/>
          <w:szCs w:val="24"/>
          <w:lang w:eastAsia="ru-RU"/>
        </w:rPr>
        <w:t xml:space="preserve"> продукты, фото- или видеоотчёты;</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roofErr w:type="spellStart"/>
      <w:r w:rsidRPr="00C45E46">
        <w:rPr>
          <w:rFonts w:ascii="Times New Roman" w:eastAsia="Times New Roman" w:hAnsi="Times New Roman" w:cs="Times New Roman"/>
          <w:color w:val="000000"/>
          <w:sz w:val="24"/>
          <w:szCs w:val="24"/>
          <w:lang w:eastAsia="ru-RU"/>
        </w:rPr>
        <w:t>д</w:t>
      </w:r>
      <w:proofErr w:type="spellEnd"/>
      <w:r w:rsidRPr="00C45E46">
        <w:rPr>
          <w:rFonts w:ascii="Times New Roman" w:eastAsia="Times New Roman" w:hAnsi="Times New Roman" w:cs="Times New Roman"/>
          <w:color w:val="000000"/>
          <w:sz w:val="24"/>
          <w:szCs w:val="24"/>
          <w:lang w:eastAsia="ru-RU"/>
        </w:rPr>
        <w:t xml:space="preserve">) программные продукты, </w:t>
      </w:r>
      <w:proofErr w:type="spellStart"/>
      <w:r w:rsidRPr="00C45E46">
        <w:rPr>
          <w:rFonts w:ascii="Times New Roman" w:eastAsia="Times New Roman" w:hAnsi="Times New Roman" w:cs="Times New Roman"/>
          <w:color w:val="000000"/>
          <w:sz w:val="24"/>
          <w:szCs w:val="24"/>
          <w:lang w:eastAsia="ru-RU"/>
        </w:rPr>
        <w:t>мультимедийные</w:t>
      </w:r>
      <w:proofErr w:type="spellEnd"/>
      <w:r w:rsidRPr="00C45E46">
        <w:rPr>
          <w:rFonts w:ascii="Times New Roman" w:eastAsia="Times New Roman" w:hAnsi="Times New Roman" w:cs="Times New Roman"/>
          <w:color w:val="000000"/>
          <w:sz w:val="24"/>
          <w:szCs w:val="24"/>
          <w:lang w:eastAsia="ru-RU"/>
        </w:rPr>
        <w:t xml:space="preserve"> продукты, видеоролики, видеофильмы, </w:t>
      </w:r>
      <w:proofErr w:type="spellStart"/>
      <w:r w:rsidRPr="00C45E46">
        <w:rPr>
          <w:rFonts w:ascii="Times New Roman" w:eastAsia="Times New Roman" w:hAnsi="Times New Roman" w:cs="Times New Roman"/>
          <w:color w:val="000000"/>
          <w:sz w:val="24"/>
          <w:szCs w:val="24"/>
          <w:lang w:eastAsia="ru-RU"/>
        </w:rPr>
        <w:t>веб-сайт</w:t>
      </w:r>
      <w:proofErr w:type="spellEnd"/>
      <w:r w:rsidRPr="00C45E46">
        <w:rPr>
          <w:rFonts w:ascii="Times New Roman" w:eastAsia="Times New Roman" w:hAnsi="Times New Roman" w:cs="Times New Roman"/>
          <w:color w:val="000000"/>
          <w:sz w:val="24"/>
          <w:szCs w:val="24"/>
          <w:lang w:eastAsia="ru-RU"/>
        </w:rPr>
        <w:t>;</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е) экскурсия, путеводитель, игра, праздник, анализ данных социального опроса, пакет рекомендаций и др.</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В случае выбора обучающимся формы проекта, не представленной в настоящем перечне, решение о возможности её использования в качестве формы итогового проекта принимает методический совет школы.</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5.Требования к оформлению проекта</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i/>
          <w:iCs/>
          <w:color w:val="000000"/>
          <w:sz w:val="24"/>
          <w:szCs w:val="24"/>
          <w:lang w:eastAsia="ru-RU"/>
        </w:rPr>
        <w:t>5.1.В состав материалов готового проекта включаются:</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1) выносимый на защиту </w:t>
      </w:r>
      <w:r w:rsidRPr="00C45E46">
        <w:rPr>
          <w:rFonts w:ascii="Times New Roman" w:eastAsia="Times New Roman" w:hAnsi="Times New Roman" w:cs="Times New Roman"/>
          <w:b/>
          <w:bCs/>
          <w:i/>
          <w:iCs/>
          <w:color w:val="000000"/>
          <w:sz w:val="24"/>
          <w:szCs w:val="24"/>
          <w:lang w:eastAsia="ru-RU"/>
        </w:rPr>
        <w:t>продукт проектной деятельности</w:t>
      </w:r>
      <w:r w:rsidRPr="00C45E46">
        <w:rPr>
          <w:rFonts w:ascii="Times New Roman" w:eastAsia="Times New Roman" w:hAnsi="Times New Roman" w:cs="Times New Roman"/>
          <w:b/>
          <w:bCs/>
          <w:color w:val="000000"/>
          <w:sz w:val="24"/>
          <w:szCs w:val="24"/>
          <w:lang w:eastAsia="ru-RU"/>
        </w:rPr>
        <w:t>,</w:t>
      </w:r>
      <w:r w:rsidRPr="00C45E46">
        <w:rPr>
          <w:rFonts w:ascii="Times New Roman" w:eastAsia="Times New Roman" w:hAnsi="Times New Roman" w:cs="Times New Roman"/>
          <w:color w:val="000000"/>
          <w:sz w:val="24"/>
          <w:szCs w:val="24"/>
          <w:lang w:eastAsia="ru-RU"/>
        </w:rPr>
        <w:t> представленный в одной из описанных выше форм;</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2) подготовленная учащимся краткая </w:t>
      </w:r>
      <w:r w:rsidRPr="00C45E46">
        <w:rPr>
          <w:rFonts w:ascii="Times New Roman" w:eastAsia="Times New Roman" w:hAnsi="Times New Roman" w:cs="Times New Roman"/>
          <w:b/>
          <w:bCs/>
          <w:i/>
          <w:iCs/>
          <w:color w:val="000000"/>
          <w:sz w:val="24"/>
          <w:szCs w:val="24"/>
          <w:lang w:eastAsia="ru-RU"/>
        </w:rPr>
        <w:t>пояснительная записка</w:t>
      </w:r>
      <w:r w:rsidRPr="00C45E46">
        <w:rPr>
          <w:rFonts w:ascii="Times New Roman" w:eastAsia="Times New Roman" w:hAnsi="Times New Roman" w:cs="Times New Roman"/>
          <w:b/>
          <w:bCs/>
          <w:color w:val="000000"/>
          <w:sz w:val="24"/>
          <w:szCs w:val="24"/>
          <w:lang w:eastAsia="ru-RU"/>
        </w:rPr>
        <w:t> </w:t>
      </w:r>
      <w:r w:rsidRPr="00C45E46">
        <w:rPr>
          <w:rFonts w:ascii="Times New Roman" w:eastAsia="Times New Roman" w:hAnsi="Times New Roman" w:cs="Times New Roman"/>
          <w:b/>
          <w:bCs/>
          <w:i/>
          <w:iCs/>
          <w:color w:val="000000"/>
          <w:sz w:val="24"/>
          <w:szCs w:val="24"/>
          <w:lang w:eastAsia="ru-RU"/>
        </w:rPr>
        <w:t>(паспорт проекта)</w:t>
      </w:r>
      <w:r w:rsidRPr="00C45E46">
        <w:rPr>
          <w:rFonts w:ascii="Times New Roman" w:eastAsia="Times New Roman" w:hAnsi="Times New Roman" w:cs="Times New Roman"/>
          <w:color w:val="000000"/>
          <w:sz w:val="24"/>
          <w:szCs w:val="24"/>
          <w:lang w:eastAsia="ru-RU"/>
        </w:rPr>
        <w:t> объёмом не более одной машинописной страницы с указанием для всех проектов:</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а) исходного замысла (или проблемы), цели и назначения (задачи) проекта;</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б) краткого описания хода выполнения проекта и полученных результатов;</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в) списка использованных источников.</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3) краткий </w:t>
      </w:r>
      <w:r w:rsidRPr="00C45E46">
        <w:rPr>
          <w:rFonts w:ascii="Times New Roman" w:eastAsia="Times New Roman" w:hAnsi="Times New Roman" w:cs="Times New Roman"/>
          <w:b/>
          <w:bCs/>
          <w:i/>
          <w:iCs/>
          <w:color w:val="000000"/>
          <w:sz w:val="24"/>
          <w:szCs w:val="24"/>
          <w:lang w:eastAsia="ru-RU"/>
        </w:rPr>
        <w:t>отзыв руководителя</w:t>
      </w:r>
      <w:r w:rsidRPr="00C45E46">
        <w:rPr>
          <w:rFonts w:ascii="Times New Roman" w:eastAsia="Times New Roman" w:hAnsi="Times New Roman" w:cs="Times New Roman"/>
          <w:b/>
          <w:bCs/>
          <w:color w:val="000000"/>
          <w:sz w:val="24"/>
          <w:szCs w:val="24"/>
          <w:lang w:eastAsia="ru-RU"/>
        </w:rPr>
        <w:t>,</w:t>
      </w:r>
      <w:r w:rsidRPr="00C45E46">
        <w:rPr>
          <w:rFonts w:ascii="Times New Roman" w:eastAsia="Times New Roman" w:hAnsi="Times New Roman" w:cs="Times New Roman"/>
          <w:color w:val="000000"/>
          <w:sz w:val="24"/>
          <w:szCs w:val="24"/>
          <w:lang w:eastAsia="ru-RU"/>
        </w:rPr>
        <w:t> содержащий краткую характеристику работы учащегося в ходе выполнения проекта, в том числе: а) инициативности и самостоятельности;</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б) ответственности (включая динамику отношения к выполняемой работе); в) исполнительской дисциплины;</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г) практической направленности проекта.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lastRenderedPageBreak/>
        <w:t>5.2.Общим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5.3.В содержание проекта не могут быть включены материалы, противоречащие действующему законодательству (в том числе персональные данные без письменного согласия на их использование).</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6. Требования к защите проекта</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6.1.Защита проекта осуществляется на заседании  школьной  комиссии, на которой публично представляются результаты работы над </w:t>
      </w:r>
      <w:proofErr w:type="gramStart"/>
      <w:r w:rsidRPr="00C45E46">
        <w:rPr>
          <w:rFonts w:ascii="Times New Roman" w:eastAsia="Times New Roman" w:hAnsi="Times New Roman" w:cs="Times New Roman"/>
          <w:color w:val="000000"/>
          <w:sz w:val="24"/>
          <w:szCs w:val="24"/>
          <w:lang w:eastAsia="ru-RU"/>
        </w:rPr>
        <w:t>проектами</w:t>
      </w:r>
      <w:proofErr w:type="gramEnd"/>
      <w:r w:rsidRPr="00C45E46">
        <w:rPr>
          <w:rFonts w:ascii="Times New Roman" w:eastAsia="Times New Roman" w:hAnsi="Times New Roman" w:cs="Times New Roman"/>
          <w:color w:val="000000"/>
          <w:sz w:val="24"/>
          <w:szCs w:val="24"/>
          <w:lang w:eastAsia="ru-RU"/>
        </w:rPr>
        <w:t xml:space="preserve"> и демонстрируется уровень овладения обучающимися отдельными элементами проектной деятельности.</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6.2.Оценивает проект комиссия, создаваемая педагогическим советом. В состав комиссии входят: представитель администрации школы, представитель методического объединения учителей, членом которого является руководитель защищаемого проекта, руководитель защищаемого проекта. Состав комиссии утверждается приказом директора школы. На конференции вправе присутствовать в качестве общественных наблюдателей родители или законные представители обучающихся, представители общественности.</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6.3.Результаты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7.</w:t>
      </w:r>
      <w:r w:rsidRPr="00C45E46">
        <w:rPr>
          <w:rFonts w:ascii="Times New Roman" w:eastAsia="Times New Roman" w:hAnsi="Times New Roman" w:cs="Times New Roman"/>
          <w:b/>
          <w:bCs/>
          <w:color w:val="000000"/>
          <w:sz w:val="24"/>
          <w:szCs w:val="24"/>
          <w:lang w:eastAsia="ru-RU"/>
        </w:rPr>
        <w:t>Критерии оценки проектной работы:</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7.1. </w:t>
      </w:r>
      <w:r w:rsidRPr="00C45E46">
        <w:rPr>
          <w:rFonts w:ascii="Times New Roman" w:eastAsia="Times New Roman" w:hAnsi="Times New Roman" w:cs="Times New Roman"/>
          <w:b/>
          <w:bCs/>
          <w:i/>
          <w:iCs/>
          <w:color w:val="000000"/>
          <w:sz w:val="24"/>
          <w:szCs w:val="24"/>
          <w:lang w:eastAsia="ru-RU"/>
        </w:rPr>
        <w:t xml:space="preserve">Способность к самостоятельному приобретению знаний и решению проблем, проявляющаяся </w:t>
      </w:r>
      <w:proofErr w:type="gramStart"/>
      <w:r w:rsidRPr="00C45E46">
        <w:rPr>
          <w:rFonts w:ascii="Times New Roman" w:eastAsia="Times New Roman" w:hAnsi="Times New Roman" w:cs="Times New Roman"/>
          <w:b/>
          <w:bCs/>
          <w:i/>
          <w:iCs/>
          <w:color w:val="000000"/>
          <w:sz w:val="24"/>
          <w:szCs w:val="24"/>
          <w:lang w:eastAsia="ru-RU"/>
        </w:rPr>
        <w:t>в</w:t>
      </w:r>
      <w:proofErr w:type="gramEnd"/>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а) умении поставить проблему</w:t>
      </w:r>
      <w:proofErr w:type="gramStart"/>
      <w:r w:rsidRPr="00C45E46">
        <w:rPr>
          <w:rFonts w:ascii="Times New Roman" w:eastAsia="Times New Roman" w:hAnsi="Times New Roman" w:cs="Times New Roman"/>
          <w:color w:val="000000"/>
          <w:sz w:val="24"/>
          <w:szCs w:val="24"/>
          <w:lang w:eastAsia="ru-RU"/>
        </w:rPr>
        <w:t xml:space="preserve"> ;</w:t>
      </w:r>
      <w:proofErr w:type="gramEnd"/>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б) выбрать адекватные способы её решения, включая поиск и обработку информации,</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в) формулировку выводов и/или обоснование и реализацию/апробацию принятого решения;</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г) обоснование и создание модели, прогноза, макета, объекта, творческого решения и т. п.</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Данный критерий в целом включает оценку </w:t>
      </w:r>
      <w:proofErr w:type="spellStart"/>
      <w:r w:rsidRPr="00C45E46">
        <w:rPr>
          <w:rFonts w:ascii="Times New Roman" w:eastAsia="Times New Roman" w:hAnsi="Times New Roman" w:cs="Times New Roman"/>
          <w:color w:val="000000"/>
          <w:sz w:val="24"/>
          <w:szCs w:val="24"/>
          <w:lang w:eastAsia="ru-RU"/>
        </w:rPr>
        <w:t>сформированности</w:t>
      </w:r>
      <w:proofErr w:type="spellEnd"/>
      <w:r w:rsidRPr="00C45E46">
        <w:rPr>
          <w:rFonts w:ascii="Times New Roman" w:eastAsia="Times New Roman" w:hAnsi="Times New Roman" w:cs="Times New Roman"/>
          <w:color w:val="000000"/>
          <w:sz w:val="24"/>
          <w:szCs w:val="24"/>
          <w:lang w:eastAsia="ru-RU"/>
        </w:rPr>
        <w:t xml:space="preserve"> познавательных учебных действий.</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7.2. </w:t>
      </w:r>
      <w:proofErr w:type="spellStart"/>
      <w:r w:rsidRPr="00C45E46">
        <w:rPr>
          <w:rFonts w:ascii="Times New Roman" w:eastAsia="Times New Roman" w:hAnsi="Times New Roman" w:cs="Times New Roman"/>
          <w:b/>
          <w:bCs/>
          <w:i/>
          <w:iCs/>
          <w:color w:val="000000"/>
          <w:sz w:val="24"/>
          <w:szCs w:val="24"/>
          <w:lang w:eastAsia="ru-RU"/>
        </w:rPr>
        <w:t>Сформированность</w:t>
      </w:r>
      <w:proofErr w:type="spellEnd"/>
      <w:r w:rsidRPr="00C45E46">
        <w:rPr>
          <w:rFonts w:ascii="Times New Roman" w:eastAsia="Times New Roman" w:hAnsi="Times New Roman" w:cs="Times New Roman"/>
          <w:b/>
          <w:bCs/>
          <w:i/>
          <w:iCs/>
          <w:color w:val="000000"/>
          <w:sz w:val="24"/>
          <w:szCs w:val="24"/>
          <w:lang w:eastAsia="ru-RU"/>
        </w:rPr>
        <w:t xml:space="preserve"> предметных знаний и способов действий</w:t>
      </w:r>
      <w:r w:rsidRPr="00C45E46">
        <w:rPr>
          <w:rFonts w:ascii="Times New Roman" w:eastAsia="Times New Roman" w:hAnsi="Times New Roman" w:cs="Times New Roman"/>
          <w:color w:val="000000"/>
          <w:sz w:val="24"/>
          <w:szCs w:val="24"/>
          <w:lang w:eastAsia="ru-RU"/>
        </w:rPr>
        <w:t xml:space="preserve">, </w:t>
      </w:r>
      <w:proofErr w:type="gramStart"/>
      <w:r w:rsidRPr="00C45E46">
        <w:rPr>
          <w:rFonts w:ascii="Times New Roman" w:eastAsia="Times New Roman" w:hAnsi="Times New Roman" w:cs="Times New Roman"/>
          <w:color w:val="000000"/>
          <w:sz w:val="24"/>
          <w:szCs w:val="24"/>
          <w:lang w:eastAsia="ru-RU"/>
        </w:rPr>
        <w:t>проявляющаяся</w:t>
      </w:r>
      <w:proofErr w:type="gramEnd"/>
      <w:r w:rsidRPr="00C45E46">
        <w:rPr>
          <w:rFonts w:ascii="Times New Roman" w:eastAsia="Times New Roman" w:hAnsi="Times New Roman" w:cs="Times New Roman"/>
          <w:color w:val="000000"/>
          <w:sz w:val="24"/>
          <w:szCs w:val="24"/>
          <w:lang w:eastAsia="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7.3. </w:t>
      </w:r>
      <w:proofErr w:type="spellStart"/>
      <w:r w:rsidRPr="00C45E46">
        <w:rPr>
          <w:rFonts w:ascii="Times New Roman" w:eastAsia="Times New Roman" w:hAnsi="Times New Roman" w:cs="Times New Roman"/>
          <w:b/>
          <w:bCs/>
          <w:i/>
          <w:iCs/>
          <w:color w:val="000000"/>
          <w:sz w:val="24"/>
          <w:szCs w:val="24"/>
          <w:lang w:eastAsia="ru-RU"/>
        </w:rPr>
        <w:t>Сформированность</w:t>
      </w:r>
      <w:proofErr w:type="spellEnd"/>
      <w:r w:rsidRPr="00C45E46">
        <w:rPr>
          <w:rFonts w:ascii="Times New Roman" w:eastAsia="Times New Roman" w:hAnsi="Times New Roman" w:cs="Times New Roman"/>
          <w:b/>
          <w:bCs/>
          <w:i/>
          <w:iCs/>
          <w:color w:val="000000"/>
          <w:sz w:val="24"/>
          <w:szCs w:val="24"/>
          <w:lang w:eastAsia="ru-RU"/>
        </w:rPr>
        <w:t xml:space="preserve"> регулятивных действий</w:t>
      </w:r>
      <w:r w:rsidRPr="00C45E46">
        <w:rPr>
          <w:rFonts w:ascii="Times New Roman" w:eastAsia="Times New Roman" w:hAnsi="Times New Roman" w:cs="Times New Roman"/>
          <w:color w:val="000000"/>
          <w:sz w:val="24"/>
          <w:szCs w:val="24"/>
          <w:lang w:eastAsia="ru-RU"/>
        </w:rPr>
        <w:t xml:space="preserve">, </w:t>
      </w:r>
      <w:proofErr w:type="gramStart"/>
      <w:r w:rsidRPr="00C45E46">
        <w:rPr>
          <w:rFonts w:ascii="Times New Roman" w:eastAsia="Times New Roman" w:hAnsi="Times New Roman" w:cs="Times New Roman"/>
          <w:color w:val="000000"/>
          <w:sz w:val="24"/>
          <w:szCs w:val="24"/>
          <w:lang w:eastAsia="ru-RU"/>
        </w:rPr>
        <w:t>проявляющаяся</w:t>
      </w:r>
      <w:proofErr w:type="gramEnd"/>
      <w:r w:rsidRPr="00C45E46">
        <w:rPr>
          <w:rFonts w:ascii="Times New Roman" w:eastAsia="Times New Roman" w:hAnsi="Times New Roman" w:cs="Times New Roman"/>
          <w:color w:val="000000"/>
          <w:sz w:val="24"/>
          <w:szCs w:val="24"/>
          <w:lang w:eastAsia="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7.4. </w:t>
      </w:r>
      <w:proofErr w:type="spellStart"/>
      <w:r w:rsidRPr="00C45E46">
        <w:rPr>
          <w:rFonts w:ascii="Times New Roman" w:eastAsia="Times New Roman" w:hAnsi="Times New Roman" w:cs="Times New Roman"/>
          <w:b/>
          <w:bCs/>
          <w:i/>
          <w:iCs/>
          <w:color w:val="000000"/>
          <w:sz w:val="24"/>
          <w:szCs w:val="24"/>
          <w:lang w:eastAsia="ru-RU"/>
        </w:rPr>
        <w:t>Сформированность</w:t>
      </w:r>
      <w:proofErr w:type="spellEnd"/>
      <w:r w:rsidRPr="00C45E46">
        <w:rPr>
          <w:rFonts w:ascii="Times New Roman" w:eastAsia="Times New Roman" w:hAnsi="Times New Roman" w:cs="Times New Roman"/>
          <w:b/>
          <w:bCs/>
          <w:i/>
          <w:iCs/>
          <w:color w:val="000000"/>
          <w:sz w:val="24"/>
          <w:szCs w:val="24"/>
          <w:lang w:eastAsia="ru-RU"/>
        </w:rPr>
        <w:t xml:space="preserve"> коммуникативных действий</w:t>
      </w:r>
      <w:r w:rsidRPr="00C45E46">
        <w:rPr>
          <w:rFonts w:ascii="Times New Roman" w:eastAsia="Times New Roman" w:hAnsi="Times New Roman" w:cs="Times New Roman"/>
          <w:color w:val="000000"/>
          <w:sz w:val="24"/>
          <w:szCs w:val="24"/>
          <w:lang w:eastAsia="ru-RU"/>
        </w:rPr>
        <w:t xml:space="preserve">, </w:t>
      </w:r>
      <w:proofErr w:type="gramStart"/>
      <w:r w:rsidRPr="00C45E46">
        <w:rPr>
          <w:rFonts w:ascii="Times New Roman" w:eastAsia="Times New Roman" w:hAnsi="Times New Roman" w:cs="Times New Roman"/>
          <w:color w:val="000000"/>
          <w:sz w:val="24"/>
          <w:szCs w:val="24"/>
          <w:lang w:eastAsia="ru-RU"/>
        </w:rPr>
        <w:t>проявляющаяся</w:t>
      </w:r>
      <w:proofErr w:type="gramEnd"/>
      <w:r w:rsidRPr="00C45E46">
        <w:rPr>
          <w:rFonts w:ascii="Times New Roman" w:eastAsia="Times New Roman" w:hAnsi="Times New Roman" w:cs="Times New Roman"/>
          <w:color w:val="000000"/>
          <w:sz w:val="24"/>
          <w:szCs w:val="24"/>
          <w:lang w:eastAsia="ru-RU"/>
        </w:rPr>
        <w:t xml:space="preserve"> в умении ясно изложить и оформить выполненную работу, представить её результаты, </w:t>
      </w:r>
      <w:proofErr w:type="spellStart"/>
      <w:r w:rsidRPr="00C45E46">
        <w:rPr>
          <w:rFonts w:ascii="Times New Roman" w:eastAsia="Times New Roman" w:hAnsi="Times New Roman" w:cs="Times New Roman"/>
          <w:color w:val="000000"/>
          <w:sz w:val="24"/>
          <w:szCs w:val="24"/>
          <w:lang w:eastAsia="ru-RU"/>
        </w:rPr>
        <w:t>аргументированно</w:t>
      </w:r>
      <w:proofErr w:type="spellEnd"/>
      <w:r w:rsidRPr="00C45E46">
        <w:rPr>
          <w:rFonts w:ascii="Times New Roman" w:eastAsia="Times New Roman" w:hAnsi="Times New Roman" w:cs="Times New Roman"/>
          <w:color w:val="000000"/>
          <w:sz w:val="24"/>
          <w:szCs w:val="24"/>
          <w:lang w:eastAsia="ru-RU"/>
        </w:rPr>
        <w:t xml:space="preserve"> ответить на вопросы.</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7.5.Вывод об уровне </w:t>
      </w:r>
      <w:proofErr w:type="spellStart"/>
      <w:r w:rsidRPr="00C45E46">
        <w:rPr>
          <w:rFonts w:ascii="Times New Roman" w:eastAsia="Times New Roman" w:hAnsi="Times New Roman" w:cs="Times New Roman"/>
          <w:color w:val="000000"/>
          <w:sz w:val="24"/>
          <w:szCs w:val="24"/>
          <w:lang w:eastAsia="ru-RU"/>
        </w:rPr>
        <w:t>сформированности</w:t>
      </w:r>
      <w:proofErr w:type="spellEnd"/>
      <w:r w:rsidRPr="00C45E46">
        <w:rPr>
          <w:rFonts w:ascii="Times New Roman" w:eastAsia="Times New Roman" w:hAnsi="Times New Roman" w:cs="Times New Roman"/>
          <w:color w:val="000000"/>
          <w:sz w:val="24"/>
          <w:szCs w:val="24"/>
          <w:lang w:eastAsia="ru-RU"/>
        </w:rPr>
        <w:t xml:space="preserve"> навыков проектной деятельности делается на основе общей оценки всех основных элементов проекта (продукта и пояснительной </w:t>
      </w:r>
      <w:r w:rsidRPr="00C45E46">
        <w:rPr>
          <w:rFonts w:ascii="Times New Roman" w:eastAsia="Times New Roman" w:hAnsi="Times New Roman" w:cs="Times New Roman"/>
          <w:color w:val="000000"/>
          <w:sz w:val="24"/>
          <w:szCs w:val="24"/>
          <w:lang w:eastAsia="ru-RU"/>
        </w:rPr>
        <w:lastRenderedPageBreak/>
        <w:t>записки, отзыва, презентации) по каждому из четырёх названных выше критериев, то есть на основе четырёх выставленных комиссией оценок. Оценка по каждому критерию формируется как среднее арифметическое оценок каждого члена комиссии по данному критерию по законам математического округления.</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7.6.Выделяется два уровня </w:t>
      </w:r>
      <w:proofErr w:type="spellStart"/>
      <w:r w:rsidRPr="00C45E46">
        <w:rPr>
          <w:rFonts w:ascii="Times New Roman" w:eastAsia="Times New Roman" w:hAnsi="Times New Roman" w:cs="Times New Roman"/>
          <w:color w:val="000000"/>
          <w:sz w:val="24"/>
          <w:szCs w:val="24"/>
          <w:lang w:eastAsia="ru-RU"/>
        </w:rPr>
        <w:t>сформированности</w:t>
      </w:r>
      <w:proofErr w:type="spellEnd"/>
      <w:r w:rsidRPr="00C45E46">
        <w:rPr>
          <w:rFonts w:ascii="Times New Roman" w:eastAsia="Times New Roman" w:hAnsi="Times New Roman" w:cs="Times New Roman"/>
          <w:color w:val="000000"/>
          <w:sz w:val="24"/>
          <w:szCs w:val="24"/>
          <w:lang w:eastAsia="ru-RU"/>
        </w:rPr>
        <w:t xml:space="preserve">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C45E46">
        <w:rPr>
          <w:rFonts w:ascii="Times New Roman" w:eastAsia="Times New Roman" w:hAnsi="Times New Roman" w:cs="Times New Roman"/>
          <w:color w:val="000000"/>
          <w:sz w:val="24"/>
          <w:szCs w:val="24"/>
          <w:lang w:eastAsia="ru-RU"/>
        </w:rPr>
        <w:t>обучающийся</w:t>
      </w:r>
      <w:proofErr w:type="gramEnd"/>
      <w:r w:rsidRPr="00C45E46">
        <w:rPr>
          <w:rFonts w:ascii="Times New Roman" w:eastAsia="Times New Roman" w:hAnsi="Times New Roman" w:cs="Times New Roman"/>
          <w:color w:val="000000"/>
          <w:sz w:val="24"/>
          <w:szCs w:val="24"/>
          <w:lang w:eastAsia="ru-RU"/>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7.7.Содержательное описание каждого критерия оценки проекта.</w:t>
      </w:r>
    </w:p>
    <w:tbl>
      <w:tblPr>
        <w:tblW w:w="10215" w:type="dxa"/>
        <w:shd w:val="clear" w:color="auto" w:fill="FFFFFF"/>
        <w:tblCellMar>
          <w:left w:w="0" w:type="dxa"/>
          <w:right w:w="0" w:type="dxa"/>
        </w:tblCellMar>
        <w:tblLook w:val="04A0"/>
      </w:tblPr>
      <w:tblGrid>
        <w:gridCol w:w="2407"/>
        <w:gridCol w:w="4137"/>
        <w:gridCol w:w="3671"/>
      </w:tblGrid>
      <w:tr w:rsidR="00790D75" w:rsidRPr="00C45E46" w:rsidTr="00363A88">
        <w:tc>
          <w:tcPr>
            <w:tcW w:w="2400"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0D75" w:rsidRPr="00C45E46" w:rsidRDefault="00790D75" w:rsidP="00363A88">
            <w:pPr>
              <w:spacing w:after="136" w:line="240" w:lineRule="auto"/>
              <w:jc w:val="center"/>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Критерий</w:t>
            </w:r>
          </w:p>
          <w:p w:rsidR="00790D75" w:rsidRPr="00C45E46" w:rsidRDefault="00790D75" w:rsidP="00363A88">
            <w:pPr>
              <w:spacing w:after="136" w:line="240" w:lineRule="auto"/>
              <w:jc w:val="center"/>
              <w:rPr>
                <w:rFonts w:ascii="Times New Roman" w:eastAsia="Times New Roman" w:hAnsi="Times New Roman" w:cs="Times New Roman"/>
                <w:color w:val="000000"/>
                <w:sz w:val="24"/>
                <w:szCs w:val="24"/>
                <w:lang w:eastAsia="ru-RU"/>
              </w:rPr>
            </w:pPr>
          </w:p>
        </w:tc>
        <w:tc>
          <w:tcPr>
            <w:tcW w:w="778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790D75" w:rsidRPr="00C45E46" w:rsidRDefault="00790D75" w:rsidP="00363A88">
            <w:pPr>
              <w:spacing w:after="136" w:line="240" w:lineRule="auto"/>
              <w:jc w:val="center"/>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 xml:space="preserve">Уровни </w:t>
            </w:r>
            <w:proofErr w:type="spellStart"/>
            <w:r w:rsidRPr="00C45E46">
              <w:rPr>
                <w:rFonts w:ascii="Times New Roman" w:eastAsia="Times New Roman" w:hAnsi="Times New Roman" w:cs="Times New Roman"/>
                <w:b/>
                <w:bCs/>
                <w:color w:val="000000"/>
                <w:sz w:val="24"/>
                <w:szCs w:val="24"/>
                <w:lang w:eastAsia="ru-RU"/>
              </w:rPr>
              <w:t>сформированности</w:t>
            </w:r>
            <w:proofErr w:type="spellEnd"/>
            <w:r w:rsidRPr="00C45E46">
              <w:rPr>
                <w:rFonts w:ascii="Times New Roman" w:eastAsia="Times New Roman" w:hAnsi="Times New Roman" w:cs="Times New Roman"/>
                <w:b/>
                <w:bCs/>
                <w:color w:val="000000"/>
                <w:sz w:val="24"/>
                <w:szCs w:val="24"/>
                <w:lang w:eastAsia="ru-RU"/>
              </w:rPr>
              <w:t xml:space="preserve"> навыков проектной деятельности</w:t>
            </w:r>
          </w:p>
        </w:tc>
      </w:tr>
      <w:tr w:rsidR="00790D75" w:rsidRPr="00C45E46" w:rsidTr="00363A88">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0D75" w:rsidRPr="00C45E46" w:rsidRDefault="00790D75" w:rsidP="00363A88">
            <w:pPr>
              <w:spacing w:after="0" w:line="240" w:lineRule="auto"/>
              <w:rPr>
                <w:rFonts w:ascii="Times New Roman" w:eastAsia="Times New Roman" w:hAnsi="Times New Roman" w:cs="Times New Roman"/>
                <w:color w:val="000000"/>
                <w:sz w:val="24"/>
                <w:szCs w:val="24"/>
                <w:lang w:eastAsia="ru-RU"/>
              </w:rPr>
            </w:pPr>
          </w:p>
        </w:tc>
        <w:tc>
          <w:tcPr>
            <w:tcW w:w="4125" w:type="dxa"/>
            <w:tcBorders>
              <w:top w:val="nil"/>
              <w:left w:val="single" w:sz="8" w:space="0" w:color="000000"/>
              <w:bottom w:val="single" w:sz="8" w:space="0" w:color="000000"/>
              <w:right w:val="nil"/>
            </w:tcBorders>
            <w:shd w:val="clear" w:color="auto" w:fill="FFFFFF"/>
            <w:hideMark/>
          </w:tcPr>
          <w:p w:rsidR="00790D75" w:rsidRPr="00C45E46" w:rsidRDefault="00790D75" w:rsidP="00363A88">
            <w:pPr>
              <w:spacing w:after="136" w:line="240" w:lineRule="auto"/>
              <w:jc w:val="center"/>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Базовый </w:t>
            </w:r>
            <w:proofErr w:type="gramStart"/>
            <w:r w:rsidRPr="00C45E46">
              <w:rPr>
                <w:rFonts w:ascii="Times New Roman" w:eastAsia="Times New Roman" w:hAnsi="Times New Roman" w:cs="Times New Roman"/>
                <w:color w:val="000000"/>
                <w:sz w:val="24"/>
                <w:szCs w:val="24"/>
                <w:lang w:eastAsia="ru-RU"/>
              </w:rPr>
              <w:t xml:space="preserve">( </w:t>
            </w:r>
            <w:proofErr w:type="gramEnd"/>
            <w:r w:rsidRPr="00C45E46">
              <w:rPr>
                <w:rFonts w:ascii="Times New Roman" w:eastAsia="Times New Roman" w:hAnsi="Times New Roman" w:cs="Times New Roman"/>
                <w:color w:val="000000"/>
                <w:sz w:val="24"/>
                <w:szCs w:val="24"/>
                <w:lang w:eastAsia="ru-RU"/>
              </w:rPr>
              <w:t>всего в сумме 4-6 баллов – </w:t>
            </w:r>
            <w:r w:rsidRPr="00C45E46">
              <w:rPr>
                <w:rFonts w:ascii="Times New Roman" w:eastAsia="Times New Roman" w:hAnsi="Times New Roman" w:cs="Times New Roman"/>
                <w:b/>
                <w:bCs/>
                <w:color w:val="000000"/>
                <w:sz w:val="24"/>
                <w:szCs w:val="24"/>
                <w:lang w:eastAsia="ru-RU"/>
              </w:rPr>
              <w:t>зачёт)</w:t>
            </w:r>
          </w:p>
        </w:tc>
        <w:tc>
          <w:tcPr>
            <w:tcW w:w="3660" w:type="dxa"/>
            <w:tcBorders>
              <w:top w:val="nil"/>
              <w:left w:val="single" w:sz="8" w:space="0" w:color="000000"/>
              <w:bottom w:val="single" w:sz="8" w:space="0" w:color="000000"/>
              <w:right w:val="single" w:sz="8" w:space="0" w:color="000000"/>
            </w:tcBorders>
            <w:shd w:val="clear" w:color="auto" w:fill="FFFFFF"/>
            <w:hideMark/>
          </w:tcPr>
          <w:p w:rsidR="00790D75" w:rsidRPr="00C45E46" w:rsidRDefault="00790D75" w:rsidP="00363A88">
            <w:pPr>
              <w:spacing w:after="136" w:line="240" w:lineRule="auto"/>
              <w:jc w:val="center"/>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Повышенный</w:t>
            </w:r>
          </w:p>
          <w:p w:rsidR="00790D75" w:rsidRPr="00C45E46" w:rsidRDefault="00790D75" w:rsidP="00363A88">
            <w:pPr>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в сумме 8-12 баллов - </w:t>
            </w:r>
            <w:r w:rsidRPr="00C45E46">
              <w:rPr>
                <w:rFonts w:ascii="Times New Roman" w:eastAsia="Times New Roman" w:hAnsi="Times New Roman" w:cs="Times New Roman"/>
                <w:b/>
                <w:bCs/>
                <w:color w:val="000000"/>
                <w:sz w:val="24"/>
                <w:szCs w:val="24"/>
                <w:lang w:eastAsia="ru-RU"/>
              </w:rPr>
              <w:t>зачёт</w:t>
            </w:r>
            <w:r w:rsidRPr="00C45E46">
              <w:rPr>
                <w:rFonts w:ascii="Times New Roman" w:eastAsia="Times New Roman" w:hAnsi="Times New Roman" w:cs="Times New Roman"/>
                <w:color w:val="000000"/>
                <w:sz w:val="24"/>
                <w:szCs w:val="24"/>
                <w:lang w:eastAsia="ru-RU"/>
              </w:rPr>
              <w:t>)</w:t>
            </w:r>
          </w:p>
        </w:tc>
      </w:tr>
      <w:tr w:rsidR="00790D75" w:rsidRPr="00C45E46" w:rsidTr="00363A88">
        <w:trPr>
          <w:trHeight w:val="225"/>
        </w:trPr>
        <w:tc>
          <w:tcPr>
            <w:tcW w:w="2400" w:type="dxa"/>
            <w:tcBorders>
              <w:top w:val="nil"/>
              <w:left w:val="single" w:sz="8" w:space="0" w:color="000000"/>
              <w:bottom w:val="single" w:sz="8" w:space="0" w:color="000000"/>
              <w:right w:val="nil"/>
            </w:tcBorders>
            <w:shd w:val="clear" w:color="auto" w:fill="FFFFFF"/>
            <w:hideMark/>
          </w:tcPr>
          <w:p w:rsidR="00790D75" w:rsidRPr="00C45E46" w:rsidRDefault="00790D75" w:rsidP="00363A88">
            <w:pPr>
              <w:spacing w:after="136" w:line="240" w:lineRule="auto"/>
              <w:jc w:val="center"/>
              <w:rPr>
                <w:rFonts w:ascii="Times New Roman" w:eastAsia="Times New Roman" w:hAnsi="Times New Roman" w:cs="Times New Roman"/>
                <w:color w:val="000000"/>
                <w:sz w:val="24"/>
                <w:szCs w:val="24"/>
                <w:lang w:eastAsia="ru-RU"/>
              </w:rPr>
            </w:pPr>
            <w:proofErr w:type="spellStart"/>
            <w:proofErr w:type="gramStart"/>
            <w:r w:rsidRPr="00C45E46">
              <w:rPr>
                <w:rFonts w:ascii="Times New Roman" w:eastAsia="Times New Roman" w:hAnsi="Times New Roman" w:cs="Times New Roman"/>
                <w:b/>
                <w:bCs/>
                <w:color w:val="000000"/>
                <w:sz w:val="24"/>
                <w:szCs w:val="24"/>
                <w:lang w:eastAsia="ru-RU"/>
              </w:rPr>
              <w:t>Самосто-ятельное</w:t>
            </w:r>
            <w:proofErr w:type="spellEnd"/>
            <w:proofErr w:type="gramEnd"/>
            <w:r w:rsidRPr="00C45E46">
              <w:rPr>
                <w:rFonts w:ascii="Times New Roman" w:eastAsia="Times New Roman" w:hAnsi="Times New Roman" w:cs="Times New Roman"/>
                <w:b/>
                <w:bCs/>
                <w:color w:val="000000"/>
                <w:sz w:val="24"/>
                <w:szCs w:val="24"/>
                <w:lang w:eastAsia="ru-RU"/>
              </w:rPr>
              <w:t xml:space="preserve"> приобретение знаний и решение проблем</w:t>
            </w:r>
          </w:p>
        </w:tc>
        <w:tc>
          <w:tcPr>
            <w:tcW w:w="4125" w:type="dxa"/>
            <w:tcBorders>
              <w:top w:val="nil"/>
              <w:left w:val="single" w:sz="8" w:space="0" w:color="000000"/>
              <w:bottom w:val="single" w:sz="8" w:space="0" w:color="000000"/>
              <w:right w:val="nil"/>
            </w:tcBorders>
            <w:shd w:val="clear" w:color="auto" w:fill="FFFFFF"/>
            <w:hideMark/>
          </w:tcPr>
          <w:p w:rsidR="00790D75" w:rsidRPr="00C45E46" w:rsidRDefault="00790D75" w:rsidP="00363A88">
            <w:pPr>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C45E46">
              <w:rPr>
                <w:rFonts w:ascii="Times New Roman" w:eastAsia="Times New Roman" w:hAnsi="Times New Roman" w:cs="Times New Roman"/>
                <w:color w:val="000000"/>
                <w:sz w:val="24"/>
                <w:szCs w:val="24"/>
                <w:lang w:eastAsia="ru-RU"/>
              </w:rPr>
              <w:t>приобретать</w:t>
            </w:r>
            <w:proofErr w:type="gramEnd"/>
            <w:r w:rsidRPr="00C45E46">
              <w:rPr>
                <w:rFonts w:ascii="Times New Roman" w:eastAsia="Times New Roman" w:hAnsi="Times New Roman" w:cs="Times New Roman"/>
                <w:color w:val="000000"/>
                <w:sz w:val="24"/>
                <w:szCs w:val="24"/>
                <w:lang w:eastAsia="ru-RU"/>
              </w:rPr>
              <w:t xml:space="preserve"> новые знания и/или осваивать новые способы действий, достигать более глубокого понимания изученного</w:t>
            </w:r>
          </w:p>
        </w:tc>
        <w:tc>
          <w:tcPr>
            <w:tcW w:w="3660" w:type="dxa"/>
            <w:tcBorders>
              <w:top w:val="nil"/>
              <w:left w:val="single" w:sz="8" w:space="0" w:color="000000"/>
              <w:bottom w:val="single" w:sz="8" w:space="0" w:color="000000"/>
              <w:right w:val="single" w:sz="8" w:space="0" w:color="000000"/>
            </w:tcBorders>
            <w:shd w:val="clear" w:color="auto" w:fill="FFFFFF"/>
            <w:hideMark/>
          </w:tcPr>
          <w:p w:rsidR="00790D75" w:rsidRPr="00C45E46" w:rsidRDefault="00790D75" w:rsidP="00363A88">
            <w:pPr>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90D75" w:rsidRPr="00C45E46" w:rsidTr="00363A88">
        <w:trPr>
          <w:trHeight w:val="240"/>
        </w:trPr>
        <w:tc>
          <w:tcPr>
            <w:tcW w:w="2400" w:type="dxa"/>
            <w:tcBorders>
              <w:top w:val="nil"/>
              <w:left w:val="single" w:sz="8" w:space="0" w:color="000000"/>
              <w:bottom w:val="single" w:sz="8" w:space="0" w:color="000000"/>
              <w:right w:val="nil"/>
            </w:tcBorders>
            <w:shd w:val="clear" w:color="auto" w:fill="FFFFFF"/>
            <w:hideMark/>
          </w:tcPr>
          <w:p w:rsidR="00790D75" w:rsidRPr="00C45E46" w:rsidRDefault="00790D75" w:rsidP="00363A88">
            <w:pPr>
              <w:spacing w:after="136" w:line="240" w:lineRule="auto"/>
              <w:jc w:val="center"/>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Знание предмета</w:t>
            </w:r>
          </w:p>
        </w:tc>
        <w:tc>
          <w:tcPr>
            <w:tcW w:w="4125" w:type="dxa"/>
            <w:tcBorders>
              <w:top w:val="nil"/>
              <w:left w:val="single" w:sz="8" w:space="0" w:color="000000"/>
              <w:bottom w:val="single" w:sz="8" w:space="0" w:color="000000"/>
              <w:right w:val="nil"/>
            </w:tcBorders>
            <w:shd w:val="clear" w:color="auto" w:fill="FFFFFF"/>
            <w:hideMark/>
          </w:tcPr>
          <w:p w:rsidR="00790D75" w:rsidRPr="00C45E46" w:rsidRDefault="00790D75" w:rsidP="00363A88">
            <w:pPr>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660" w:type="dxa"/>
            <w:tcBorders>
              <w:top w:val="nil"/>
              <w:left w:val="single" w:sz="8" w:space="0" w:color="000000"/>
              <w:bottom w:val="single" w:sz="8" w:space="0" w:color="000000"/>
              <w:right w:val="single" w:sz="8" w:space="0" w:color="000000"/>
            </w:tcBorders>
            <w:shd w:val="clear" w:color="auto" w:fill="FFFFFF"/>
            <w:hideMark/>
          </w:tcPr>
          <w:p w:rsidR="00790D75" w:rsidRPr="00C45E46" w:rsidRDefault="00790D75" w:rsidP="00363A88">
            <w:pPr>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Продемонстрировано свободное владение предметом проектной деятельности. Ошибки отсутствуют</w:t>
            </w:r>
          </w:p>
        </w:tc>
      </w:tr>
      <w:tr w:rsidR="00790D75" w:rsidRPr="00C45E46" w:rsidTr="00363A88">
        <w:trPr>
          <w:trHeight w:val="240"/>
        </w:trPr>
        <w:tc>
          <w:tcPr>
            <w:tcW w:w="2400" w:type="dxa"/>
            <w:tcBorders>
              <w:top w:val="nil"/>
              <w:left w:val="single" w:sz="8" w:space="0" w:color="000000"/>
              <w:bottom w:val="single" w:sz="8" w:space="0" w:color="000000"/>
              <w:right w:val="nil"/>
            </w:tcBorders>
            <w:shd w:val="clear" w:color="auto" w:fill="FFFFFF"/>
            <w:hideMark/>
          </w:tcPr>
          <w:p w:rsidR="00790D75" w:rsidRPr="00C45E46" w:rsidRDefault="00790D75" w:rsidP="00363A88">
            <w:pPr>
              <w:spacing w:after="136" w:line="240" w:lineRule="auto"/>
              <w:jc w:val="center"/>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Регулятивные действия</w:t>
            </w:r>
          </w:p>
        </w:tc>
        <w:tc>
          <w:tcPr>
            <w:tcW w:w="4125" w:type="dxa"/>
            <w:tcBorders>
              <w:top w:val="nil"/>
              <w:left w:val="single" w:sz="8" w:space="0" w:color="000000"/>
              <w:bottom w:val="single" w:sz="8" w:space="0" w:color="000000"/>
              <w:right w:val="nil"/>
            </w:tcBorders>
            <w:shd w:val="clear" w:color="auto" w:fill="FFFFFF"/>
            <w:hideMark/>
          </w:tcPr>
          <w:p w:rsidR="00790D75" w:rsidRPr="00C45E46" w:rsidRDefault="00790D75" w:rsidP="00363A88">
            <w:pPr>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660" w:type="dxa"/>
            <w:tcBorders>
              <w:top w:val="nil"/>
              <w:left w:val="single" w:sz="8" w:space="0" w:color="000000"/>
              <w:bottom w:val="single" w:sz="8" w:space="0" w:color="000000"/>
              <w:right w:val="single" w:sz="8" w:space="0" w:color="000000"/>
            </w:tcBorders>
            <w:shd w:val="clear" w:color="auto" w:fill="FFFFFF"/>
            <w:hideMark/>
          </w:tcPr>
          <w:p w:rsidR="00790D75" w:rsidRPr="00C45E46" w:rsidRDefault="00790D75" w:rsidP="00363A88">
            <w:pPr>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Работа тщательно спланирована и последовательно реализована, своевременно пройдены все необходимые этапы обсуждения и представления.</w:t>
            </w:r>
          </w:p>
          <w:p w:rsidR="00790D75" w:rsidRPr="00C45E46" w:rsidRDefault="00790D75" w:rsidP="00363A88">
            <w:pPr>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Контроль и коррекция осуществлялись самостоятельно</w:t>
            </w:r>
          </w:p>
        </w:tc>
      </w:tr>
      <w:tr w:rsidR="00790D75" w:rsidRPr="00C45E46" w:rsidTr="00363A88">
        <w:trPr>
          <w:trHeight w:val="225"/>
        </w:trPr>
        <w:tc>
          <w:tcPr>
            <w:tcW w:w="2400" w:type="dxa"/>
            <w:tcBorders>
              <w:top w:val="nil"/>
              <w:left w:val="single" w:sz="8" w:space="0" w:color="000000"/>
              <w:bottom w:val="single" w:sz="8" w:space="0" w:color="000000"/>
              <w:right w:val="nil"/>
            </w:tcBorders>
            <w:shd w:val="clear" w:color="auto" w:fill="FFFFFF"/>
            <w:hideMark/>
          </w:tcPr>
          <w:p w:rsidR="00790D75" w:rsidRPr="00C45E46" w:rsidRDefault="00790D75" w:rsidP="00363A88">
            <w:pPr>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Коммуникация</w:t>
            </w:r>
          </w:p>
        </w:tc>
        <w:tc>
          <w:tcPr>
            <w:tcW w:w="4125" w:type="dxa"/>
            <w:tcBorders>
              <w:top w:val="nil"/>
              <w:left w:val="single" w:sz="8" w:space="0" w:color="000000"/>
              <w:bottom w:val="single" w:sz="8" w:space="0" w:color="000000"/>
              <w:right w:val="nil"/>
            </w:tcBorders>
            <w:shd w:val="clear" w:color="auto" w:fill="FFFFFF"/>
            <w:hideMark/>
          </w:tcPr>
          <w:p w:rsidR="00790D75" w:rsidRPr="00C45E46" w:rsidRDefault="00790D75" w:rsidP="00363A88">
            <w:pPr>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Продемонстрированы навыки оформления проектной работы и пояснительной записки, а также подготовки простой презентации. </w:t>
            </w:r>
            <w:r w:rsidRPr="00C45E46">
              <w:rPr>
                <w:rFonts w:ascii="Times New Roman" w:eastAsia="Times New Roman" w:hAnsi="Times New Roman" w:cs="Times New Roman"/>
                <w:color w:val="000000"/>
                <w:sz w:val="24"/>
                <w:szCs w:val="24"/>
                <w:lang w:eastAsia="ru-RU"/>
              </w:rPr>
              <w:lastRenderedPageBreak/>
              <w:t>Автор отвечает на вопросы</w:t>
            </w:r>
          </w:p>
        </w:tc>
        <w:tc>
          <w:tcPr>
            <w:tcW w:w="3660" w:type="dxa"/>
            <w:tcBorders>
              <w:top w:val="nil"/>
              <w:left w:val="single" w:sz="8" w:space="0" w:color="000000"/>
              <w:bottom w:val="single" w:sz="8" w:space="0" w:color="000000"/>
              <w:right w:val="single" w:sz="8" w:space="0" w:color="000000"/>
            </w:tcBorders>
            <w:shd w:val="clear" w:color="auto" w:fill="FFFFFF"/>
            <w:hideMark/>
          </w:tcPr>
          <w:p w:rsidR="00790D75" w:rsidRPr="00C45E46" w:rsidRDefault="00790D75" w:rsidP="00363A88">
            <w:pPr>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lastRenderedPageBreak/>
              <w:t xml:space="preserve">Тема ясно определена и пояснена. Текст/сообщение хорошо </w:t>
            </w:r>
            <w:proofErr w:type="gramStart"/>
            <w:r w:rsidRPr="00C45E46">
              <w:rPr>
                <w:rFonts w:ascii="Times New Roman" w:eastAsia="Times New Roman" w:hAnsi="Times New Roman" w:cs="Times New Roman"/>
                <w:color w:val="000000"/>
                <w:sz w:val="24"/>
                <w:szCs w:val="24"/>
                <w:lang w:eastAsia="ru-RU"/>
              </w:rPr>
              <w:t>структурированы</w:t>
            </w:r>
            <w:proofErr w:type="gramEnd"/>
            <w:r w:rsidRPr="00C45E46">
              <w:rPr>
                <w:rFonts w:ascii="Times New Roman" w:eastAsia="Times New Roman" w:hAnsi="Times New Roman" w:cs="Times New Roman"/>
                <w:color w:val="000000"/>
                <w:sz w:val="24"/>
                <w:szCs w:val="24"/>
                <w:lang w:eastAsia="ru-RU"/>
              </w:rPr>
              <w:t xml:space="preserve">. Все мысли выражены ясно, логично, последовательно, </w:t>
            </w:r>
            <w:proofErr w:type="spellStart"/>
            <w:r w:rsidRPr="00C45E46">
              <w:rPr>
                <w:rFonts w:ascii="Times New Roman" w:eastAsia="Times New Roman" w:hAnsi="Times New Roman" w:cs="Times New Roman"/>
                <w:color w:val="000000"/>
                <w:sz w:val="24"/>
                <w:szCs w:val="24"/>
                <w:lang w:eastAsia="ru-RU"/>
              </w:rPr>
              <w:lastRenderedPageBreak/>
              <w:t>аргументированно</w:t>
            </w:r>
            <w:proofErr w:type="spellEnd"/>
            <w:r w:rsidRPr="00C45E46">
              <w:rPr>
                <w:rFonts w:ascii="Times New Roman" w:eastAsia="Times New Roman" w:hAnsi="Times New Roman" w:cs="Times New Roman"/>
                <w:color w:val="000000"/>
                <w:sz w:val="24"/>
                <w:szCs w:val="24"/>
                <w:lang w:eastAsia="ru-RU"/>
              </w:rPr>
              <w:t>. Работа/сообщение вызывает интерес. Автор свободно отвечает на вопросы</w:t>
            </w:r>
          </w:p>
        </w:tc>
      </w:tr>
    </w:tbl>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7.8. Максимальная оценка по каждому критерию не должна превышать 3 баллов. При таком подходе достижение базового уровня (отметка «зачёт») соответствует получению 4 первичных баллов (по одному баллу за каждый из четырёх критериев), а достижение повышенных уровней соответствует получению 8-12 баллов (отметка «зачёт).</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7.9.Решение о том, что проект выполнен на повышенном уровне, принимается при условии, что:</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1) такая оценка выставлена комиссией по каждому из трёх предъявляемых критериев,</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характеризующих </w:t>
      </w:r>
      <w:proofErr w:type="spellStart"/>
      <w:r w:rsidRPr="00C45E46">
        <w:rPr>
          <w:rFonts w:ascii="Times New Roman" w:eastAsia="Times New Roman" w:hAnsi="Times New Roman" w:cs="Times New Roman"/>
          <w:color w:val="000000"/>
          <w:sz w:val="24"/>
          <w:szCs w:val="24"/>
          <w:lang w:eastAsia="ru-RU"/>
        </w:rPr>
        <w:t>сформированностьметапредметных</w:t>
      </w:r>
      <w:proofErr w:type="spellEnd"/>
      <w:r w:rsidRPr="00C45E46">
        <w:rPr>
          <w:rFonts w:ascii="Times New Roman" w:eastAsia="Times New Roman" w:hAnsi="Times New Roman" w:cs="Times New Roman"/>
          <w:color w:val="000000"/>
          <w:sz w:val="24"/>
          <w:szCs w:val="24"/>
          <w:lang w:eastAsia="ru-RU"/>
        </w:rPr>
        <w:t xml:space="preserve"> умений (способности к самостоятельному приобретению знаний и решению проблем, </w:t>
      </w:r>
      <w:proofErr w:type="spellStart"/>
      <w:r w:rsidRPr="00C45E46">
        <w:rPr>
          <w:rFonts w:ascii="Times New Roman" w:eastAsia="Times New Roman" w:hAnsi="Times New Roman" w:cs="Times New Roman"/>
          <w:color w:val="000000"/>
          <w:sz w:val="24"/>
          <w:szCs w:val="24"/>
          <w:lang w:eastAsia="ru-RU"/>
        </w:rPr>
        <w:t>сформированности</w:t>
      </w:r>
      <w:proofErr w:type="spellEnd"/>
      <w:r w:rsidRPr="00C45E46">
        <w:rPr>
          <w:rFonts w:ascii="Times New Roman" w:eastAsia="Times New Roman" w:hAnsi="Times New Roman" w:cs="Times New Roman"/>
          <w:color w:val="000000"/>
          <w:sz w:val="24"/>
          <w:szCs w:val="24"/>
          <w:lang w:eastAsia="ru-RU"/>
        </w:rPr>
        <w:t xml:space="preserve"> регулятивных действий и </w:t>
      </w:r>
      <w:proofErr w:type="spellStart"/>
      <w:r w:rsidRPr="00C45E46">
        <w:rPr>
          <w:rFonts w:ascii="Times New Roman" w:eastAsia="Times New Roman" w:hAnsi="Times New Roman" w:cs="Times New Roman"/>
          <w:color w:val="000000"/>
          <w:sz w:val="24"/>
          <w:szCs w:val="24"/>
          <w:lang w:eastAsia="ru-RU"/>
        </w:rPr>
        <w:t>сформированности</w:t>
      </w:r>
      <w:proofErr w:type="spellEnd"/>
      <w:r w:rsidRPr="00C45E46">
        <w:rPr>
          <w:rFonts w:ascii="Times New Roman" w:eastAsia="Times New Roman" w:hAnsi="Times New Roman" w:cs="Times New Roman"/>
          <w:color w:val="000000"/>
          <w:sz w:val="24"/>
          <w:szCs w:val="24"/>
          <w:lang w:eastAsia="ru-RU"/>
        </w:rPr>
        <w:t xml:space="preserve"> коммуникативных действий). </w:t>
      </w:r>
      <w:proofErr w:type="spellStart"/>
      <w:r w:rsidRPr="00C45E46">
        <w:rPr>
          <w:rFonts w:ascii="Times New Roman" w:eastAsia="Times New Roman" w:hAnsi="Times New Roman" w:cs="Times New Roman"/>
          <w:color w:val="000000"/>
          <w:sz w:val="24"/>
          <w:szCs w:val="24"/>
          <w:lang w:eastAsia="ru-RU"/>
        </w:rPr>
        <w:t>Сформированность</w:t>
      </w:r>
      <w:proofErr w:type="spellEnd"/>
      <w:r w:rsidRPr="00C45E46">
        <w:rPr>
          <w:rFonts w:ascii="Times New Roman" w:eastAsia="Times New Roman" w:hAnsi="Times New Roman" w:cs="Times New Roman"/>
          <w:color w:val="000000"/>
          <w:sz w:val="24"/>
          <w:szCs w:val="24"/>
          <w:lang w:eastAsia="ru-RU"/>
        </w:rPr>
        <w:t xml:space="preserve"> предметных знаний и способов действий при этом может быть зафиксирована на базовом уровне;</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7.10. Решение о том, что проект выполнен на базовом уровне, принимается при условии, что:</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1) такая оценка выставлена комиссией по каждому из предъявляемых критериев;</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3) даны ответы на вопросы.</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8</w:t>
      </w:r>
      <w:r w:rsidRPr="00C45E46">
        <w:rPr>
          <w:rFonts w:ascii="Times New Roman" w:eastAsia="Times New Roman" w:hAnsi="Times New Roman" w:cs="Times New Roman"/>
          <w:b/>
          <w:bCs/>
          <w:color w:val="000000"/>
          <w:sz w:val="24"/>
          <w:szCs w:val="24"/>
          <w:lang w:eastAsia="ru-RU"/>
        </w:rPr>
        <w:t>. Повторная защита проекта.</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8.1. В случае неготовности проекта к защите, получения в сумме менее 4 баллов за проект, обучающийся имеет право на повторную защиту проекта, дата которой назначается приказом директора школы. Повторная защита проводится не позднее, чем за неделю до начала ОГЭ.</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8.2. В случае отсутствия обучающегося на защите проекта по уважительной причине, назначается резервный день защиты проекта, не позднее, чем за неделю до начала ОГЭ.</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
    <w:p w:rsidR="00790D75" w:rsidRPr="00C45E46" w:rsidRDefault="00790D75" w:rsidP="00790D75">
      <w:pPr>
        <w:shd w:val="clear" w:color="auto" w:fill="FFFFFF"/>
        <w:spacing w:after="136" w:line="240" w:lineRule="auto"/>
        <w:ind w:left="360"/>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b/>
          <w:bCs/>
          <w:color w:val="000000"/>
          <w:sz w:val="24"/>
          <w:szCs w:val="24"/>
          <w:lang w:eastAsia="ru-RU"/>
        </w:rPr>
        <w:t>9.Оформление документации</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9.1. Отчетная документация по выполнению </w:t>
      </w:r>
      <w:proofErr w:type="gramStart"/>
      <w:r w:rsidRPr="00C45E46">
        <w:rPr>
          <w:rFonts w:ascii="Times New Roman" w:eastAsia="Times New Roman" w:hAnsi="Times New Roman" w:cs="Times New Roman"/>
          <w:color w:val="000000"/>
          <w:sz w:val="24"/>
          <w:szCs w:val="24"/>
          <w:lang w:eastAsia="ru-RU"/>
        </w:rPr>
        <w:t>индивидуального проекта</w:t>
      </w:r>
      <w:proofErr w:type="gramEnd"/>
      <w:r w:rsidRPr="00C45E46">
        <w:rPr>
          <w:rFonts w:ascii="Times New Roman" w:eastAsia="Times New Roman" w:hAnsi="Times New Roman" w:cs="Times New Roman"/>
          <w:color w:val="000000"/>
          <w:sz w:val="24"/>
          <w:szCs w:val="24"/>
          <w:lang w:eastAsia="ru-RU"/>
        </w:rPr>
        <w:t xml:space="preserve"> руководителя:</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план работы над проектом – документ, в котором определены цели, задачи, материал, этапы, формы и сроки работы, критерии результативности;</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расписание консультаций;</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список тем учеников с указанием результата и продукта, полученного в ходе работы над индивидуальным образовательным проектом.</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9.2. Отчетная документация по выполнению </w:t>
      </w:r>
      <w:proofErr w:type="gramStart"/>
      <w:r w:rsidRPr="00C45E46">
        <w:rPr>
          <w:rFonts w:ascii="Times New Roman" w:eastAsia="Times New Roman" w:hAnsi="Times New Roman" w:cs="Times New Roman"/>
          <w:color w:val="000000"/>
          <w:sz w:val="24"/>
          <w:szCs w:val="24"/>
          <w:lang w:eastAsia="ru-RU"/>
        </w:rPr>
        <w:t>индивидуального проекта</w:t>
      </w:r>
      <w:proofErr w:type="gramEnd"/>
      <w:r w:rsidRPr="00C45E46">
        <w:rPr>
          <w:rFonts w:ascii="Times New Roman" w:eastAsia="Times New Roman" w:hAnsi="Times New Roman" w:cs="Times New Roman"/>
          <w:color w:val="000000"/>
          <w:sz w:val="24"/>
          <w:szCs w:val="24"/>
          <w:lang w:eastAsia="ru-RU"/>
        </w:rPr>
        <w:t xml:space="preserve"> обучающегося:</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lastRenderedPageBreak/>
        <w:t>- план работы над проектом, в котором определены цели, задачи, материал для изучения, этапы, формы и сроки работы, критерии результативности;</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текст работы, макет и т.д.</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 публичное представление результатов </w:t>
      </w:r>
      <w:proofErr w:type="gramStart"/>
      <w:r w:rsidRPr="00C45E46">
        <w:rPr>
          <w:rFonts w:ascii="Times New Roman" w:eastAsia="Times New Roman" w:hAnsi="Times New Roman" w:cs="Times New Roman"/>
          <w:color w:val="000000"/>
          <w:sz w:val="24"/>
          <w:szCs w:val="24"/>
          <w:lang w:eastAsia="ru-RU"/>
        </w:rPr>
        <w:t>индивидуального проекта</w:t>
      </w:r>
      <w:proofErr w:type="gramEnd"/>
      <w:r w:rsidRPr="00C45E46">
        <w:rPr>
          <w:rFonts w:ascii="Times New Roman" w:eastAsia="Times New Roman" w:hAnsi="Times New Roman" w:cs="Times New Roman"/>
          <w:color w:val="000000"/>
          <w:sz w:val="24"/>
          <w:szCs w:val="24"/>
          <w:lang w:eastAsia="ru-RU"/>
        </w:rPr>
        <w:t>.</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r w:rsidRPr="00C45E46">
        <w:rPr>
          <w:rFonts w:ascii="Times New Roman" w:eastAsia="Times New Roman" w:hAnsi="Times New Roman" w:cs="Times New Roman"/>
          <w:color w:val="000000"/>
          <w:sz w:val="24"/>
          <w:szCs w:val="24"/>
          <w:lang w:eastAsia="ru-RU"/>
        </w:rPr>
        <w:t xml:space="preserve">9.3. Защита итогового индивидуального проекта оценивается отметкой «зачёт </w:t>
      </w:r>
      <w:proofErr w:type="gramStart"/>
      <w:r w:rsidRPr="00C45E46">
        <w:rPr>
          <w:rFonts w:ascii="Times New Roman" w:eastAsia="Times New Roman" w:hAnsi="Times New Roman" w:cs="Times New Roman"/>
          <w:color w:val="000000"/>
          <w:sz w:val="24"/>
          <w:szCs w:val="24"/>
          <w:lang w:eastAsia="ru-RU"/>
        </w:rPr>
        <w:t>–н</w:t>
      </w:r>
      <w:proofErr w:type="gramEnd"/>
      <w:r w:rsidRPr="00C45E46">
        <w:rPr>
          <w:rFonts w:ascii="Times New Roman" w:eastAsia="Times New Roman" w:hAnsi="Times New Roman" w:cs="Times New Roman"/>
          <w:color w:val="000000"/>
          <w:sz w:val="24"/>
          <w:szCs w:val="24"/>
          <w:lang w:eastAsia="ru-RU"/>
        </w:rPr>
        <w:t>езачёт» .</w:t>
      </w: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
    <w:p w:rsidR="00790D75" w:rsidRPr="00C45E46" w:rsidRDefault="00790D75" w:rsidP="00790D75">
      <w:pPr>
        <w:shd w:val="clear" w:color="auto" w:fill="FFFFFF"/>
        <w:spacing w:after="136" w:line="240" w:lineRule="auto"/>
        <w:rPr>
          <w:rFonts w:ascii="Times New Roman" w:eastAsia="Times New Roman" w:hAnsi="Times New Roman" w:cs="Times New Roman"/>
          <w:color w:val="000000"/>
          <w:sz w:val="24"/>
          <w:szCs w:val="24"/>
          <w:lang w:eastAsia="ru-RU"/>
        </w:rPr>
      </w:pPr>
    </w:p>
    <w:p w:rsidR="00790D75" w:rsidRPr="00C45E46" w:rsidRDefault="00790D75" w:rsidP="00790D75">
      <w:pPr>
        <w:rPr>
          <w:rFonts w:ascii="Times New Roman" w:hAnsi="Times New Roman" w:cs="Times New Roman"/>
          <w:sz w:val="24"/>
          <w:szCs w:val="24"/>
        </w:rPr>
      </w:pPr>
    </w:p>
    <w:p w:rsidR="00790D75" w:rsidRDefault="00790D75"/>
    <w:sectPr w:rsidR="00790D75" w:rsidSect="003B5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258F8"/>
    <w:rsid w:val="003258F8"/>
    <w:rsid w:val="003B55EB"/>
    <w:rsid w:val="00537738"/>
    <w:rsid w:val="00790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58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10671</Characters>
  <Application>Microsoft Office Word</Application>
  <DocSecurity>0</DocSecurity>
  <Lines>88</Lines>
  <Paragraphs>25</Paragraphs>
  <ScaleCrop>false</ScaleCrop>
  <Company>Microsoft</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ALEX-57RUS</dc:creator>
  <cp:keywords/>
  <dc:description/>
  <cp:lastModifiedBy>Lenovo B570e</cp:lastModifiedBy>
  <cp:revision>2</cp:revision>
  <dcterms:created xsi:type="dcterms:W3CDTF">2020-03-31T12:04:00Z</dcterms:created>
  <dcterms:modified xsi:type="dcterms:W3CDTF">2020-03-31T14:55:00Z</dcterms:modified>
</cp:coreProperties>
</file>